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rPr>
          <w:rFonts w:ascii="Arial" w:cs="Arial" w:eastAsia="Arial" w:hAnsi="Arial"/>
          <w:b/>
          <w:bCs/>
        </w:rPr>
        <w:t xml:space="preserve">CỘNG HÒA XÃ HỘI CHỦ NGHĨA VIỆT NAM</w:t>
      </w:r>
    </w:p>
    <w:p>
      <w:pPr>
        <w:spacing w:after="120"/>
        <w:jc w:val="center"/>
      </w:pPr>
      <w:r>
        <w:rPr>
          <w:rFonts w:ascii="Arial" w:cs="Arial" w:eastAsia="Arial" w:hAnsi="Arial"/>
          <w:b/>
          <w:bCs/>
        </w:rPr>
        <w:t xml:space="preserve">Độc lập – Tự do – Hạnh phúc</w:t>
      </w:r>
    </w:p>
    <w:p>
      <w:pPr>
        <w:spacing w:after="120"/>
        <w:jc w:val="center"/>
      </w:pPr>
      <w:r>
        <w:rPr>
          <w:rFonts w:ascii="Arial" w:cs="Arial" w:eastAsia="Arial" w:hAnsi="Arial"/>
        </w:rPr>
        <w:t xml:space="preserve">------------------------------</w:t>
      </w:r>
    </w:p>
    <w:p>
      <w:pPr>
        <w:spacing w:after="80"/>
      </w:pPr>
    </w:p>
    <w:p>
      <w:pPr>
        <w:pStyle w:val="Heading1"/>
        <w:jc w:val="center"/>
      </w:pPr>
      <w:r>
        <w:rPr>
          <w:rFonts w:ascii="Arial" w:cs="Arial" w:eastAsia="Arial" w:hAnsi="Arial"/>
          <w:b/>
          <w:bCs/>
        </w:rPr>
        <w:t xml:space="preserve">BIÊN BẢN XÁC NHẬN ĐẶT CỌC</w:t>
      </w:r>
    </w:p>
    <w:p>
      <w:pPr>
        <w:spacing w:after="160"/>
        <w:jc w:val="center"/>
      </w:pPr>
      <w:r>
        <w:rPr>
          <w:rFonts w:ascii="Arial" w:cs="Arial" w:eastAsia="Arial" w:hAnsi="Arial"/>
          <w:i/>
          <w:iCs/>
          <w:color w:val="5A6B64"/>
          <w:sz w:val="22"/>
          <w:szCs w:val="22"/>
        </w:rPr>
        <w:t xml:space="preserve">DEPOSIT CONFIRMATION</w:t>
      </w:r>
    </w:p>
    <w:p>
      <w:pPr>
        <w:spacing w:after="120"/>
      </w:pPr>
      <w:r>
        <w:rPr>
          <w:rFonts w:ascii="Arial" w:cs="Arial" w:eastAsia="Arial" w:hAnsi="Arial"/>
        </w:rPr>
        <w:t xml:space="preserve">Căn cứ Điều 328 Bộ luật Dân sự số 91/2015/QH13 về đặt cọc.</w:t>
      </w:r>
    </w:p>
    <w:p>
      <w:pPr>
        <w:spacing w:after="120"/>
      </w:pPr>
      <w:r>
        <w:rPr>
          <w:rFonts w:ascii="Arial" w:cs="Arial" w:eastAsia="Arial" w:hAnsi="Arial"/>
          <w:i/>
          <w:iCs/>
          <w:color w:val="5A6B64"/>
          <w:sz w:val="20"/>
          <w:szCs w:val="20"/>
        </w:rPr>
        <w:t xml:space="preserve">Pursuant to Article 328 of the Civil Code No. 91/2015/QH13 on deposits.</w:t>
      </w:r>
    </w:p>
    <w:p>
      <w:pPr>
        <w:spacing w:after="120"/>
      </w:pPr>
      <w:r>
        <w:rPr>
          <w:rFonts w:ascii="Arial" w:cs="Arial" w:eastAsia="Arial" w:hAnsi="Arial"/>
          <w:color w:val="5A6B64"/>
          <w:sz w:val="20"/>
          <w:szCs w:val="20"/>
        </w:rPr>
        <w:t xml:space="preserve">Hôm nay, ngày ...../...../........., tại ...................., các bên gồm: / Today, ...., the parties:</w:t>
      </w:r>
    </w:p>
    <w:p>
      <w:pPr>
        <w:spacing w:after="120"/>
      </w:pPr>
      <w:r>
        <w:rPr>
          <w:rFonts w:ascii="Arial" w:cs="Arial" w:eastAsia="Arial" w:hAnsi="Arial"/>
          <w:b/>
          <w:bCs/>
        </w:rPr>
        <w:t xml:space="preserve">BÊN NHẬN ĐẶT CỌC / DEPOSITEE (Bên Bán): </w:t>
      </w:r>
      <w:r>
        <w:rPr>
          <w:rFonts w:ascii="Arial" w:cs="Arial" w:eastAsia="Arial" w:hAnsi="Arial"/>
        </w:rPr>
        <w:t xml:space="preserve">...........................................................................</w:t>
      </w:r>
    </w:p>
    <w:p>
      <w:pPr>
        <w:spacing w:after="120"/>
      </w:pPr>
      <w:r>
        <w:rPr>
          <w:rFonts w:ascii="Arial" w:cs="Arial" w:eastAsia="Arial" w:hAnsi="Arial"/>
          <w:b/>
          <w:bCs/>
        </w:rPr>
        <w:t xml:space="preserve">BÊN ĐẶT CỌC / DEPOSITOR (Bên Mua): </w:t>
      </w:r>
      <w:r>
        <w:rPr>
          <w:rFonts w:ascii="Arial" w:cs="Arial" w:eastAsia="Arial" w:hAnsi="Arial"/>
        </w:rPr>
        <w:t xml:space="preserve">...........................................................................</w:t>
      </w:r>
    </w:p>
    <w:p>
      <w:pPr>
        <w:pStyle w:val="Heading2"/>
      </w:pPr>
      <w:r>
        <w:rPr>
          <w:rFonts w:ascii="Arial" w:cs="Arial" w:eastAsia="Arial" w:hAnsi="Arial"/>
          <w:b/>
          <w:bCs/>
        </w:rPr>
        <w:t xml:space="preserve">Điều 1. Số tiền &amp; mục đích đặt cọc</w:t>
      </w:r>
      <w:r>
        <w:rPr>
          <w:rFonts w:ascii="Arial" w:cs="Arial" w:eastAsia="Arial" w:hAnsi="Arial"/>
          <w:b w:val="false"/>
          <w:bCs w:val="false"/>
          <w:i/>
          <w:iCs/>
          <w:color w:val="5A6B64"/>
          <w:sz w:val="22"/>
          <w:szCs w:val="22"/>
        </w:rPr>
        <w:t xml:space="preserve">  —  Deposit amount &amp; purpose</w:t>
      </w:r>
    </w:p>
    <w:p>
      <w:pPr>
        <w:spacing w:after="120"/>
      </w:pPr>
      <w:r>
        <w:rPr>
          <w:rFonts w:ascii="Arial" w:cs="Arial" w:eastAsia="Arial" w:hAnsi="Arial"/>
        </w:rPr>
        <w:t xml:space="preserve">Bên Mua đặt cọc cho Bên Bán số tiền: .................... (bằng chữ: ....................) nhằm BẢO ĐẢM việc giao kết và thực hiện Hợp đồng mua bán số .... ngày ....</w:t>
      </w:r>
    </w:p>
    <w:p>
      <w:pPr>
        <w:spacing w:after="120"/>
      </w:pPr>
      <w:r>
        <w:rPr>
          <w:rFonts w:ascii="Arial" w:cs="Arial" w:eastAsia="Arial" w:hAnsi="Arial"/>
          <w:i/>
          <w:iCs/>
          <w:color w:val="5A6B64"/>
          <w:sz w:val="20"/>
          <w:szCs w:val="20"/>
        </w:rPr>
        <w:t xml:space="preserve">Buyer places a deposit of .................... to SECURE the conclusion and performance of Sales Contract No. .... dated ....</w:t>
      </w:r>
    </w:p>
    <w:p>
      <w:pPr>
        <w:pStyle w:val="Heading2"/>
      </w:pPr>
      <w:r>
        <w:rPr>
          <w:rFonts w:ascii="Arial" w:cs="Arial" w:eastAsia="Arial" w:hAnsi="Arial"/>
          <w:b/>
          <w:bCs/>
        </w:rPr>
        <w:t xml:space="preserve">Điều 2. Phương thức &amp; thời điểm</w:t>
      </w:r>
      <w:r>
        <w:rPr>
          <w:rFonts w:ascii="Arial" w:cs="Arial" w:eastAsia="Arial" w:hAnsi="Arial"/>
          <w:b w:val="false"/>
          <w:bCs w:val="false"/>
          <w:i/>
          <w:iCs/>
          <w:color w:val="5A6B64"/>
          <w:sz w:val="22"/>
          <w:szCs w:val="22"/>
        </w:rPr>
        <w:t xml:space="preserve">  —  Method &amp; time</w:t>
      </w:r>
    </w:p>
    <w:p>
      <w:pPr>
        <w:spacing w:after="120"/>
      </w:pPr>
      <w:r>
        <w:rPr>
          <w:rFonts w:ascii="Arial" w:cs="Arial" w:eastAsia="Arial" w:hAnsi="Arial"/>
        </w:rPr>
        <w:t xml:space="preserve">Hình thức: chuyển khoản đến TK số .... tại Ngân hàng .... (chủ TK: ....). Thời điểm hoàn tất đặt cọc: ....</w:t>
      </w:r>
    </w:p>
    <w:p>
      <w:pPr>
        <w:spacing w:after="120"/>
      </w:pPr>
      <w:r>
        <w:rPr>
          <w:rFonts w:ascii="Arial" w:cs="Arial" w:eastAsia="Arial" w:hAnsi="Arial"/>
          <w:i/>
          <w:iCs/>
          <w:color w:val="5A6B64"/>
          <w:sz w:val="20"/>
          <w:szCs w:val="20"/>
        </w:rPr>
        <w:t xml:space="preserve">By bank transfer to A/C No. .... at .... Bank (holder: ....). Deposit completed by: ....</w:t>
      </w:r>
    </w:p>
    <w:p>
      <w:pPr>
        <w:pStyle w:val="Heading2"/>
      </w:pPr>
      <w:r>
        <w:rPr>
          <w:rFonts w:ascii="Arial" w:cs="Arial" w:eastAsia="Arial" w:hAnsi="Arial"/>
          <w:b/>
          <w:bCs/>
        </w:rPr>
        <w:t xml:space="preserve">Điều 3. Xử lý tiền đặt cọc (Điều 328.2 BLDS 2015)</w:t>
      </w:r>
      <w:r>
        <w:rPr>
          <w:rFonts w:ascii="Arial" w:cs="Arial" w:eastAsia="Arial" w:hAnsi="Arial"/>
          <w:b w:val="false"/>
          <w:bCs w:val="false"/>
          <w:i/>
          <w:iCs/>
          <w:color w:val="5A6B64"/>
          <w:sz w:val="22"/>
          <w:szCs w:val="22"/>
        </w:rPr>
        <w:t xml:space="preserve">  —  Treatment of the deposit (Art. 328.2)</w:t>
      </w:r>
    </w:p>
    <w:p>
      <w:pPr>
        <w:spacing w:after="120"/>
      </w:pPr>
      <w:r>
        <w:rPr>
          <w:rFonts w:ascii="Arial" w:cs="Arial" w:eastAsia="Arial" w:hAnsi="Arial"/>
        </w:rPr>
        <w:t xml:space="preserve">a) Nếu hợp đồng được giao kết, thực hiện: tiền cọc được trừ vào nghĩa vụ thanh toán hoặc trả lại Bên Mua.</w:t>
      </w:r>
    </w:p>
    <w:p>
      <w:pPr>
        <w:spacing w:after="120"/>
      </w:pPr>
      <w:r>
        <w:rPr>
          <w:rFonts w:ascii="Arial" w:cs="Arial" w:eastAsia="Arial" w:hAnsi="Arial"/>
          <w:i/>
          <w:iCs/>
          <w:color w:val="5A6B64"/>
          <w:sz w:val="20"/>
          <w:szCs w:val="20"/>
        </w:rPr>
        <w:t xml:space="preserve">a) If the contract is concluded/performed: the deposit is set off against payment or returned to Buyer.</w:t>
      </w:r>
    </w:p>
    <w:p>
      <w:pPr>
        <w:spacing w:after="120"/>
      </w:pPr>
      <w:r>
        <w:rPr>
          <w:rFonts w:ascii="Arial" w:cs="Arial" w:eastAsia="Arial" w:hAnsi="Arial"/>
        </w:rPr>
        <w:t xml:space="preserve">b) Nếu BÊN MUA từ chối giao kết/thực hiện: Bên Mua MẤT số tiền đặt cọc.</w:t>
      </w:r>
    </w:p>
    <w:p>
      <w:pPr>
        <w:spacing w:after="120"/>
      </w:pPr>
      <w:r>
        <w:rPr>
          <w:rFonts w:ascii="Arial" w:cs="Arial" w:eastAsia="Arial" w:hAnsi="Arial"/>
          <w:i/>
          <w:iCs/>
          <w:color w:val="5A6B64"/>
          <w:sz w:val="20"/>
          <w:szCs w:val="20"/>
        </w:rPr>
        <w:t xml:space="preserve">b) If the BUYER refuses to conclude/perform: the Buyer FORFEITS the deposit.</w:t>
      </w:r>
    </w:p>
    <w:p>
      <w:pPr>
        <w:spacing w:after="120"/>
      </w:pPr>
      <w:r>
        <w:rPr>
          <w:rFonts w:ascii="Arial" w:cs="Arial" w:eastAsia="Arial" w:hAnsi="Arial"/>
        </w:rPr>
        <w:t xml:space="preserve">c) Nếu BÊN BÁN từ chối giao kết/thực hiện: Bên Bán phải TRẢ LẠI tiền cọc VÀ một khoản tiền TƯƠNG ĐƯƠNG giá trị tiền cọc (phạt cọc), trừ khi có thỏa thuận khác.</w:t>
      </w:r>
    </w:p>
    <w:p>
      <w:pPr>
        <w:spacing w:after="120"/>
      </w:pPr>
      <w:r>
        <w:rPr>
          <w:rFonts w:ascii="Arial" w:cs="Arial" w:eastAsia="Arial" w:hAnsi="Arial"/>
          <w:i/>
          <w:iCs/>
          <w:color w:val="5A6B64"/>
          <w:sz w:val="20"/>
          <w:szCs w:val="20"/>
        </w:rPr>
        <w:t xml:space="preserve">c) If the SELLER refuses: the Seller must RETURN the deposit PLUS an amount EQUAL to the deposit (deposit penalty), unless otherwise agreed.</w:t>
      </w:r>
    </w:p>
    <w:p>
      <w:pPr>
        <w:spacing w:after="16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4513"/>
        <w:gridCol w:w="4513"/>
      </w:tblGrid>
      <w:tr>
        <w:tc>
          <w:tcPr>
            <w:tcW w:type="dxa" w:w="4513"/>
            <w:tcBorders>
              <w:top w:val="none" w:color="FFFFFF" w:sz="0"/>
              <w:left w:val="none" w:color="FFFFFF" w:sz="0"/>
              <w:bottom w:val="none" w:color="FFFFFF" w:sz="0"/>
              <w:right w:val="none" w:color="FFFFFF" w:sz="0"/>
            </w:tcBorders>
            <w:tcMar>
              <w:top w:type="dxa" w:w="120"/>
              <w:left w:type="dxa" w:w="80"/>
              <w:bottom w:type="dxa" w:w="200"/>
              <w:right w:type="dxa" w:w="80"/>
            </w:tcMar>
          </w:tcPr>
          <w:p>
            <w:pPr>
              <w:jc w:val="center"/>
            </w:pPr>
            <w:r>
              <w:rPr>
                <w:rFonts w:ascii="Arial" w:cs="Arial" w:eastAsia="Arial" w:hAnsi="Arial"/>
                <w:b/>
                <w:bCs/>
              </w:rPr>
              <w:t xml:space="preserve">BÊN NHẬN ĐẶT CỌC</w:t>
            </w:r>
          </w:p>
          <w:p>
            <w:pPr>
              <w:spacing w:after="60"/>
              <w:jc w:val="center"/>
            </w:pPr>
            <w:r>
              <w:rPr>
                <w:rFonts w:ascii="Arial" w:cs="Arial" w:eastAsia="Arial" w:hAnsi="Arial"/>
                <w:i/>
                <w:iCs/>
                <w:color w:val="5A6B64"/>
                <w:sz w:val="20"/>
                <w:szCs w:val="20"/>
              </w:rPr>
              <w:t xml:space="preserve">DEPOSITEE</w:t>
            </w:r>
          </w:p>
          <w:p>
            <w:pPr>
              <w:jc w:val="center"/>
            </w:pPr>
            <w:r>
              <w:rPr>
                <w:rFonts w:ascii="Arial" w:cs="Arial" w:eastAsia="Arial" w:hAnsi="Arial"/>
                <w:i/>
                <w:iCs/>
                <w:color w:val="5A6B64"/>
                <w:sz w:val="18"/>
                <w:szCs w:val="18"/>
              </w:rPr>
              <w:t xml:space="preserve">(Ký, ghi rõ họ tên / Sign &amp; full name)</w:t>
            </w:r>
          </w:p>
        </w:tc>
        <w:tc>
          <w:tcPr>
            <w:tcW w:type="dxa" w:w="4513"/>
            <w:tcBorders>
              <w:top w:val="none" w:color="FFFFFF" w:sz="0"/>
              <w:left w:val="none" w:color="FFFFFF" w:sz="0"/>
              <w:bottom w:val="none" w:color="FFFFFF" w:sz="0"/>
              <w:right w:val="none" w:color="FFFFFF" w:sz="0"/>
            </w:tcBorders>
            <w:tcMar>
              <w:top w:type="dxa" w:w="120"/>
              <w:left w:type="dxa" w:w="80"/>
              <w:bottom w:type="dxa" w:w="200"/>
              <w:right w:type="dxa" w:w="80"/>
            </w:tcMar>
          </w:tcPr>
          <w:p>
            <w:pPr>
              <w:jc w:val="center"/>
            </w:pPr>
            <w:r>
              <w:rPr>
                <w:rFonts w:ascii="Arial" w:cs="Arial" w:eastAsia="Arial" w:hAnsi="Arial"/>
                <w:b/>
                <w:bCs/>
              </w:rPr>
              <w:t xml:space="preserve">BÊN ĐẶT CỌC</w:t>
            </w:r>
          </w:p>
          <w:p>
            <w:pPr>
              <w:spacing w:after="60"/>
              <w:jc w:val="center"/>
            </w:pPr>
            <w:r>
              <w:rPr>
                <w:rFonts w:ascii="Arial" w:cs="Arial" w:eastAsia="Arial" w:hAnsi="Arial"/>
                <w:i/>
                <w:iCs/>
                <w:color w:val="5A6B64"/>
                <w:sz w:val="20"/>
                <w:szCs w:val="20"/>
              </w:rPr>
              <w:t xml:space="preserve">DEPOSITOR</w:t>
            </w:r>
          </w:p>
          <w:p>
            <w:pPr>
              <w:jc w:val="center"/>
            </w:pPr>
            <w:r>
              <w:rPr>
                <w:rFonts w:ascii="Arial" w:cs="Arial" w:eastAsia="Arial" w:hAnsi="Arial"/>
                <w:i/>
                <w:iCs/>
                <w:color w:val="5A6B64"/>
                <w:sz w:val="18"/>
                <w:szCs w:val="18"/>
              </w:rPr>
              <w:t xml:space="preserve">(Ký, ghi rõ họ tên / Sign &amp; full name)</w:t>
            </w:r>
          </w:p>
        </w:tc>
      </w:tr>
    </w:tbl>
    <w:p>
      <w:pPr>
        <w:pBdr>
          <w:top w:val="single" w:color="9A7B1E" w:sz="6" w:space="6"/>
        </w:pBdr>
        <w:spacing w:after="60" w:before="240"/>
      </w:pPr>
      <w:r>
        <w:rPr>
          <w:rFonts w:ascii="Arial" w:cs="Arial" w:eastAsia="Arial" w:hAnsi="Arial"/>
          <w:b/>
          <w:bCs/>
          <w:color w:val="9A7B1E"/>
          <w:sz w:val="18"/>
          <w:szCs w:val="18"/>
        </w:rPr>
        <w:t xml:space="preserve">LƯU Ý PHÁP LÝ / LEGAL NOTICE: </w:t>
      </w:r>
      <w:r>
        <w:rPr>
          <w:rFonts w:ascii="Arial" w:cs="Arial" w:eastAsia="Arial" w:hAnsi="Arial"/>
          <w:color w:val="5A6B64"/>
          <w:sz w:val="18"/>
          <w:szCs w:val="18"/>
        </w:rPr>
        <w:t xml:space="preserve">Đây là BIỂU MẪU THAM KHẢO do LELOI GLOBAL cung cấp, soạn theo quy định pháp luật Việt Nam hiện hành; KHÔNG phải tư vấn pháp lý cho vụ việc cụ thể. Vui lòng điều chỉnh cho phù hợp giao dịch của bạn và tham vấn luật sư có thẩm quyền trước khi sử dụng. </w:t>
      </w:r>
      <w:r>
        <w:rPr>
          <w:rFonts w:ascii="Arial" w:cs="Arial" w:eastAsia="Arial" w:hAnsi="Arial"/>
          <w:i/>
          <w:iCs/>
          <w:color w:val="5A6B64"/>
          <w:sz w:val="18"/>
          <w:szCs w:val="18"/>
        </w:rPr>
        <w:t xml:space="preserve">This is a REFERENCE TEMPLATE by LELOI GLOBAL, drafted in line with current Vietnamese law; it is NOT legal advice. Adapt it to your transaction and consult a qualified Vietnamese lawyer before use.</w:t>
      </w:r>
    </w:p>
    <w:sectPr>
      <w:headerReference w:type="default" r:id="rId7"/>
      <w:footerReference w:type="default" r:id="rId8"/>
      <w:pgSz w:w="11906" w:h="16838" w:orient="portrait"/>
      <w:pgMar w:top="1300" w:right="1300" w:bottom="1300" w:left="13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E8E1" w:sz="4" w:space="4"/>
      </w:pBdr>
      <w:jc w:val="center"/>
    </w:pPr>
    <w:r>
      <w:rPr>
        <w:rFonts w:ascii="Arial" w:cs="Arial" w:eastAsia="Arial" w:hAnsi="Arial"/>
        <w:color w:val="5A6B64"/>
        <w:sz w:val="16"/>
        <w:szCs w:val="16"/>
      </w:rPr>
      <w:t xml:space="preserve">© LELOI GLOBAL — Biểu mẫu tham khảo / Reference template — Trang </w:t>
    </w:r>
    <w:r>
      <w:rPr>
        <w:color w:val="5A6B64"/>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E5C46" w:sz="6" w:space="4"/>
      </w:pBdr>
    </w:pPr>
    <w:r>
      <w:rPr>
        <w:rFonts w:ascii="Arial" w:cs="Arial" w:eastAsia="Arial" w:hAnsi="Arial"/>
        <w:b/>
        <w:bCs/>
        <w:color w:val="0E5C46"/>
      </w:rPr>
      <w:t xml:space="preserve">LELOI GLOBAL  </w:t>
    </w:r>
    <w:r>
      <w:rPr>
        <w:rFonts w:ascii="Arial" w:cs="Arial" w:eastAsia="Arial" w:hAnsi="Arial"/>
        <w:color w:val="5A6B64"/>
        <w:sz w:val="18"/>
        <w:szCs w:val="18"/>
      </w:rPr>
      <w:t xml:space="preserve">— Trust &amp; Intelligence Hub — leloiglobal.com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Arial" w:cs="Arial" w:eastAsia="Arial" w:hAnsi="Arial"/>
      <w:b/>
      <w:bCs/>
      <w:color w:val="0E5C46"/>
      <w:sz w:val="30"/>
      <w:szCs w:val="30"/>
    </w:rPr>
  </w:style>
  <w:style w:type="paragraph" w:styleId="Heading2">
    <w:name w:val="Heading 2"/>
    <w:basedOn w:val="Normal"/>
    <w:next w:val="Normal"/>
    <w:qFormat/>
    <w:pPr>
      <w:spacing w:after="80" w:before="200"/>
      <w:outlineLvl w:val="1"/>
    </w:pPr>
    <w:rPr>
      <w:rFonts w:ascii="Arial" w:cs="Arial" w:eastAsia="Arial" w:hAnsi="Arial"/>
      <w:b/>
      <w:bCs/>
      <w:color w:val="0E5C4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2026-06-10T05:35:49.089Z</dcterms:created>
  <dcterms:modified xsi:type="dcterms:W3CDTF">2026-06-10T05:35:49.089Z</dcterms:modified>
</cp:coreProperties>
</file>

<file path=docProps/custom.xml><?xml version="1.0" encoding="utf-8"?>
<Properties xmlns="http://schemas.openxmlformats.org/officeDocument/2006/custom-properties" xmlns:vt="http://schemas.openxmlformats.org/officeDocument/2006/docPropsVTypes"/>
</file>